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C3" w:rsidRDefault="00556AC3">
      <w:pPr>
        <w:jc w:val="both"/>
        <w:rPr>
          <w:sz w:val="26"/>
        </w:rPr>
      </w:pPr>
    </w:p>
    <w:p w:rsidR="00556AC3" w:rsidRDefault="00556AC3">
      <w:pPr>
        <w:jc w:val="both"/>
        <w:rPr>
          <w:sz w:val="26"/>
        </w:rPr>
      </w:pPr>
    </w:p>
    <w:p w:rsidR="00556AC3" w:rsidRDefault="00A71930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556AC3" w:rsidRDefault="00A71930">
      <w:pPr>
        <w:jc w:val="both"/>
        <w:rPr>
          <w:b/>
          <w:sz w:val="26"/>
        </w:rPr>
      </w:pPr>
      <w:r>
        <w:rPr>
          <w:b/>
          <w:sz w:val="26"/>
        </w:rPr>
        <w:t>«Прокурор разъясняет»</w:t>
      </w:r>
    </w:p>
    <w:p w:rsidR="00556AC3" w:rsidRDefault="00556AC3">
      <w:pPr>
        <w:ind w:firstLine="540"/>
        <w:jc w:val="both"/>
        <w:rPr>
          <w:sz w:val="26"/>
        </w:rPr>
      </w:pPr>
    </w:p>
    <w:p w:rsidR="00556AC3" w:rsidRDefault="00A71930">
      <w:pPr>
        <w:jc w:val="both"/>
        <w:rPr>
          <w:sz w:val="28"/>
        </w:rPr>
      </w:pPr>
      <w:r>
        <w:rPr>
          <w:sz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>За невыплату или неполную выплату в установленный срок заработной платы и других выплат, осущ</w:t>
      </w:r>
      <w:r>
        <w:rPr>
          <w:sz w:val="28"/>
        </w:rPr>
        <w:t xml:space="preserve">ествляемых в рамках трудовых отношений (если указанные действия не содержат уголовно наказуемого деяния), предусмотрена ответственность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6 ст. 5.27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в виде предупреждения или штрафа в размере: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>- от 10 000 до 20 000 руб. - для должностных лиц;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от 30 000 до 50 000 руб. - для юридических лиц.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 xml:space="preserve">Лицо, которое ранее подвергалось административному наказанию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6 ст. 5.27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и повторно совершило аналогичное правонарушение, может быть привлечено к ответственности по ч. 7 ст. 5.27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(если д</w:t>
      </w:r>
      <w:r>
        <w:rPr>
          <w:sz w:val="28"/>
        </w:rPr>
        <w:t>ействия лица не содержат уголовно наказуемого деяния). В этом случае ему грозит наказание: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 xml:space="preserve">- штраф в размере от 50 000 до 100 000 руб. </w:t>
      </w:r>
      <w:r>
        <w:rPr>
          <w:sz w:val="28"/>
        </w:rPr>
        <w:t>- для юридических лиц.</w:t>
      </w:r>
    </w:p>
    <w:p w:rsidR="00556AC3" w:rsidRDefault="00A71930">
      <w:pPr>
        <w:ind w:firstLine="540"/>
        <w:jc w:val="both"/>
        <w:rPr>
          <w:sz w:val="28"/>
        </w:rPr>
      </w:pPr>
      <w:r>
        <w:rPr>
          <w:sz w:val="28"/>
        </w:rPr>
        <w:t xml:space="preserve">Ответственность за частичную невыплату свыше трех месяцев, либо полную невыплату заработной платы свыше двух месяцев (выплату заработной платы свыше двух месяцев в размере ниже установленного федеральным законом минимального </w:t>
      </w:r>
      <w:proofErr w:type="gramStart"/>
      <w:r>
        <w:rPr>
          <w:sz w:val="28"/>
        </w:rPr>
        <w:t xml:space="preserve">размера </w:t>
      </w:r>
      <w:r>
        <w:rPr>
          <w:sz w:val="28"/>
        </w:rPr>
        <w:t>оплаты труда</w:t>
      </w:r>
      <w:proofErr w:type="gramEnd"/>
      <w:r>
        <w:rPr>
          <w:sz w:val="28"/>
        </w:rPr>
        <w:t>) предусмотрена ст.145.1 УК РФ.</w:t>
      </w:r>
    </w:p>
    <w:p w:rsidR="00556AC3" w:rsidRDefault="00A71930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При этом в случае, если частичная невыплата заработной платы возникла из корыстной или иной личной заинтересованности работодателя и не выплачивалась свыше трех месяцев, то </w:t>
      </w:r>
      <w:r>
        <w:rPr>
          <w:sz w:val="28"/>
        </w:rPr>
        <w:t>ответственность за такое деяние предусмо</w:t>
      </w:r>
      <w:r>
        <w:rPr>
          <w:sz w:val="28"/>
        </w:rPr>
        <w:t xml:space="preserve">трена ч.1 ст. 145.1 УК РФ </w:t>
      </w:r>
      <w:r>
        <w:rPr>
          <w:sz w:val="28"/>
        </w:rPr>
        <w:t xml:space="preserve">и предусматривает наказание до одного года лишения свободы </w:t>
      </w:r>
      <w:r>
        <w:rPr>
          <w:sz w:val="28"/>
        </w:rPr>
        <w:t xml:space="preserve">и в зависимости от квалифицирующего признака наказывается лишением свободы на срок до пяти лет. </w:t>
      </w:r>
      <w:proofErr w:type="gramEnd"/>
    </w:p>
    <w:p w:rsidR="00556AC3" w:rsidRDefault="00A71930">
      <w:pPr>
        <w:jc w:val="both"/>
        <w:rPr>
          <w:sz w:val="28"/>
        </w:rPr>
      </w:pPr>
      <w:r>
        <w:rPr>
          <w:sz w:val="28"/>
        </w:rPr>
        <w:t xml:space="preserve">Следует отметить, что при нарушении установленных сроков выплаты заработной </w:t>
      </w:r>
      <w:r>
        <w:rPr>
          <w:sz w:val="28"/>
        </w:rPr>
        <w:t>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:rsidR="00556AC3" w:rsidRDefault="00A71930">
      <w:pPr>
        <w:jc w:val="both"/>
        <w:outlineLvl w:val="2"/>
        <w:rPr>
          <w:sz w:val="28"/>
        </w:rPr>
      </w:pPr>
      <w:r>
        <w:rPr>
          <w:sz w:val="28"/>
        </w:rPr>
        <w:t>С заявлением о нарушении трудовых прав, связанных с невыплатой заработной платы, необходимо обращат</w:t>
      </w:r>
      <w:r>
        <w:rPr>
          <w:sz w:val="28"/>
        </w:rPr>
        <w:t xml:space="preserve">ься в Государственную инспекцию труда в Красноярском крае либо в прокуратуру Ермаковского района. </w:t>
      </w: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A71930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A71930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юрист 2 класса                                                                               В.А. Степанова </w:t>
      </w: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A71930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A71930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:rsidR="00556AC3" w:rsidRDefault="00556AC3">
      <w:pPr>
        <w:spacing w:line="240" w:lineRule="exact"/>
        <w:jc w:val="both"/>
        <w:outlineLvl w:val="2"/>
        <w:rPr>
          <w:sz w:val="28"/>
        </w:rPr>
      </w:pPr>
    </w:p>
    <w:p w:rsidR="00556AC3" w:rsidRDefault="00A71930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советник юстиции                                                                        М.А. Островский</w:t>
      </w:r>
      <w:bookmarkStart w:id="0" w:name="_GoBack"/>
      <w:bookmarkEnd w:id="0"/>
    </w:p>
    <w:sectPr w:rsidR="00556AC3" w:rsidSect="00556A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C3"/>
    <w:rsid w:val="00556AC3"/>
    <w:rsid w:val="00A7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6AC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556A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6A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6A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6A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6AC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6AC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56A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6A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56A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6AC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56A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6A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6A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6AC3"/>
    <w:rPr>
      <w:rFonts w:ascii="XO Thames" w:hAnsi="XO Thames"/>
      <w:sz w:val="28"/>
    </w:rPr>
  </w:style>
  <w:style w:type="paragraph" w:customStyle="1" w:styleId="Endnote">
    <w:name w:val="Endnote"/>
    <w:link w:val="Endnote0"/>
    <w:rsid w:val="00556AC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56AC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56AC3"/>
    <w:rPr>
      <w:rFonts w:ascii="XO Thames" w:hAnsi="XO Thames"/>
      <w:b/>
      <w:sz w:val="26"/>
    </w:rPr>
  </w:style>
  <w:style w:type="paragraph" w:styleId="a3">
    <w:name w:val="Plain Text"/>
    <w:basedOn w:val="a"/>
    <w:link w:val="a4"/>
    <w:rsid w:val="00556AC3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556AC3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556A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6AC3"/>
    <w:rPr>
      <w:rFonts w:ascii="XO Thames" w:hAnsi="XO Thames"/>
      <w:sz w:val="28"/>
    </w:rPr>
  </w:style>
  <w:style w:type="paragraph" w:styleId="a5">
    <w:name w:val="Balloon Text"/>
    <w:basedOn w:val="a"/>
    <w:link w:val="a6"/>
    <w:rsid w:val="00556AC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56AC3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556AC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56AC3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56AC3"/>
    <w:rPr>
      <w:color w:val="0000FF"/>
      <w:u w:val="single"/>
    </w:rPr>
  </w:style>
  <w:style w:type="character" w:styleId="a7">
    <w:name w:val="Hyperlink"/>
    <w:link w:val="12"/>
    <w:rsid w:val="00556AC3"/>
    <w:rPr>
      <w:color w:val="0000FF"/>
      <w:u w:val="single"/>
    </w:rPr>
  </w:style>
  <w:style w:type="paragraph" w:customStyle="1" w:styleId="Footnote">
    <w:name w:val="Footnote"/>
    <w:link w:val="Footnote0"/>
    <w:rsid w:val="00556AC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56AC3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  <w:rsid w:val="00556AC3"/>
  </w:style>
  <w:style w:type="paragraph" w:styleId="14">
    <w:name w:val="toc 1"/>
    <w:next w:val="a"/>
    <w:link w:val="15"/>
    <w:uiPriority w:val="39"/>
    <w:rsid w:val="00556AC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56A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6AC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56AC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56A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6A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56A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6A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6A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6AC3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56AC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56AC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56A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56A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6A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6AC3"/>
    <w:rPr>
      <w:rFonts w:ascii="XO Thames" w:hAnsi="XO Thames"/>
      <w:b/>
      <w:sz w:val="28"/>
    </w:rPr>
  </w:style>
  <w:style w:type="paragraph" w:customStyle="1" w:styleId="ac">
    <w:name w:val="Знак"/>
    <w:basedOn w:val="a"/>
    <w:link w:val="ad"/>
    <w:rsid w:val="00556AC3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"/>
    <w:basedOn w:val="1"/>
    <w:link w:val="ac"/>
    <w:rsid w:val="00556AC3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2025-06-19T01:03:00Z</dcterms:created>
  <dcterms:modified xsi:type="dcterms:W3CDTF">2025-06-19T01:04:00Z</dcterms:modified>
</cp:coreProperties>
</file>