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98" w:rsidRPr="00E15011" w:rsidRDefault="000F2598" w:rsidP="000F259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501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F2598" w:rsidRPr="00E15011" w:rsidRDefault="000F2598" w:rsidP="000F259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5011">
        <w:rPr>
          <w:rFonts w:ascii="Arial" w:hAnsi="Arial" w:cs="Arial"/>
          <w:b/>
          <w:sz w:val="24"/>
          <w:szCs w:val="24"/>
        </w:rPr>
        <w:t>АДМИНИСТРАЦИЯ  МИГНИНСКОГО  СЕЛЬСОВЕТА</w:t>
      </w:r>
    </w:p>
    <w:p w:rsidR="000F2598" w:rsidRPr="00E15011" w:rsidRDefault="000F2598" w:rsidP="000F259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15011">
        <w:rPr>
          <w:rFonts w:ascii="Arial" w:hAnsi="Arial" w:cs="Arial"/>
          <w:b/>
          <w:sz w:val="24"/>
          <w:szCs w:val="24"/>
        </w:rPr>
        <w:t>ЕРМ</w:t>
      </w:r>
      <w:r w:rsidR="008D391D" w:rsidRPr="00E15011">
        <w:rPr>
          <w:rFonts w:ascii="Arial" w:hAnsi="Arial" w:cs="Arial"/>
          <w:b/>
          <w:sz w:val="24"/>
          <w:szCs w:val="24"/>
        </w:rPr>
        <w:t>АКОВСКОГО РАЙОНА КРАСНОЯРСКОГО КРАЯ</w:t>
      </w:r>
    </w:p>
    <w:p w:rsidR="008D391D" w:rsidRPr="00E15011" w:rsidRDefault="008D391D" w:rsidP="008D391D">
      <w:pPr>
        <w:jc w:val="center"/>
        <w:rPr>
          <w:rFonts w:ascii="Arial" w:hAnsi="Arial" w:cs="Arial"/>
          <w:b/>
          <w:sz w:val="24"/>
          <w:szCs w:val="24"/>
        </w:rPr>
      </w:pPr>
      <w:r w:rsidRPr="00E15011">
        <w:rPr>
          <w:rFonts w:ascii="Arial" w:hAnsi="Arial" w:cs="Arial"/>
          <w:b/>
          <w:sz w:val="24"/>
          <w:szCs w:val="24"/>
        </w:rPr>
        <w:t>ПОСТАНОВЛЕНИЕ</w:t>
      </w:r>
    </w:p>
    <w:p w:rsidR="008D391D" w:rsidRPr="00E15011" w:rsidRDefault="008D391D" w:rsidP="008D39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D391D" w:rsidRPr="00E15011" w:rsidRDefault="000F2598" w:rsidP="000F2598">
      <w:pPr>
        <w:jc w:val="center"/>
        <w:rPr>
          <w:rFonts w:ascii="Arial" w:hAnsi="Arial" w:cs="Arial"/>
          <w:b/>
          <w:sz w:val="24"/>
          <w:szCs w:val="24"/>
        </w:rPr>
      </w:pPr>
      <w:r w:rsidRPr="00E15011">
        <w:rPr>
          <w:rFonts w:ascii="Arial" w:hAnsi="Arial" w:cs="Arial"/>
          <w:b/>
          <w:sz w:val="24"/>
          <w:szCs w:val="24"/>
        </w:rPr>
        <w:t>17</w:t>
      </w:r>
      <w:r w:rsidR="008D391D" w:rsidRPr="00E15011">
        <w:rPr>
          <w:rFonts w:ascii="Arial" w:hAnsi="Arial" w:cs="Arial"/>
          <w:b/>
          <w:sz w:val="24"/>
          <w:szCs w:val="24"/>
        </w:rPr>
        <w:t>.0</w:t>
      </w:r>
      <w:r w:rsidR="00EE35C6" w:rsidRPr="00E15011">
        <w:rPr>
          <w:rFonts w:ascii="Arial" w:hAnsi="Arial" w:cs="Arial"/>
          <w:b/>
          <w:sz w:val="24"/>
          <w:szCs w:val="24"/>
        </w:rPr>
        <w:t>2</w:t>
      </w:r>
      <w:r w:rsidRPr="00E15011">
        <w:rPr>
          <w:rFonts w:ascii="Arial" w:hAnsi="Arial" w:cs="Arial"/>
          <w:b/>
          <w:sz w:val="24"/>
          <w:szCs w:val="24"/>
        </w:rPr>
        <w:t xml:space="preserve">.2025 г. </w:t>
      </w:r>
      <w:r w:rsidRPr="00E15011">
        <w:rPr>
          <w:rFonts w:ascii="Arial" w:hAnsi="Arial" w:cs="Arial"/>
          <w:b/>
          <w:sz w:val="24"/>
          <w:szCs w:val="24"/>
        </w:rPr>
        <w:tab/>
      </w:r>
      <w:r w:rsidRPr="00E15011">
        <w:rPr>
          <w:rFonts w:ascii="Arial" w:hAnsi="Arial" w:cs="Arial"/>
          <w:b/>
          <w:sz w:val="24"/>
          <w:szCs w:val="24"/>
        </w:rPr>
        <w:tab/>
      </w:r>
      <w:r w:rsidRPr="00E15011">
        <w:rPr>
          <w:rFonts w:ascii="Arial" w:hAnsi="Arial" w:cs="Arial"/>
          <w:b/>
          <w:sz w:val="24"/>
          <w:szCs w:val="24"/>
        </w:rPr>
        <w:tab/>
        <w:t>с. Мигна</w:t>
      </w:r>
      <w:r w:rsidR="008D391D" w:rsidRPr="00E15011">
        <w:rPr>
          <w:rFonts w:ascii="Arial" w:hAnsi="Arial" w:cs="Arial"/>
          <w:b/>
          <w:sz w:val="24"/>
          <w:szCs w:val="24"/>
        </w:rPr>
        <w:t xml:space="preserve"> </w:t>
      </w:r>
      <w:r w:rsidR="008D391D" w:rsidRPr="00E15011">
        <w:rPr>
          <w:rFonts w:ascii="Arial" w:hAnsi="Arial" w:cs="Arial"/>
          <w:b/>
          <w:sz w:val="24"/>
          <w:szCs w:val="24"/>
        </w:rPr>
        <w:tab/>
      </w:r>
      <w:r w:rsidR="008D391D" w:rsidRPr="00E15011">
        <w:rPr>
          <w:rFonts w:ascii="Arial" w:hAnsi="Arial" w:cs="Arial"/>
          <w:b/>
          <w:sz w:val="24"/>
          <w:szCs w:val="24"/>
        </w:rPr>
        <w:tab/>
      </w:r>
      <w:r w:rsidR="008D391D" w:rsidRPr="00E15011">
        <w:rPr>
          <w:rFonts w:ascii="Arial" w:hAnsi="Arial" w:cs="Arial"/>
          <w:b/>
          <w:sz w:val="24"/>
          <w:szCs w:val="24"/>
        </w:rPr>
        <w:tab/>
      </w:r>
      <w:r w:rsidR="008D391D" w:rsidRPr="00E15011">
        <w:rPr>
          <w:rFonts w:ascii="Arial" w:hAnsi="Arial" w:cs="Arial"/>
          <w:b/>
          <w:sz w:val="24"/>
          <w:szCs w:val="24"/>
        </w:rPr>
        <w:tab/>
      </w:r>
      <w:r w:rsidRPr="00E15011">
        <w:rPr>
          <w:rFonts w:ascii="Arial" w:hAnsi="Arial" w:cs="Arial"/>
          <w:b/>
          <w:sz w:val="24"/>
          <w:szCs w:val="24"/>
        </w:rPr>
        <w:t xml:space="preserve"> </w:t>
      </w:r>
      <w:r w:rsidR="008D391D" w:rsidRPr="00E15011">
        <w:rPr>
          <w:rFonts w:ascii="Arial" w:hAnsi="Arial" w:cs="Arial"/>
          <w:b/>
          <w:sz w:val="24"/>
          <w:szCs w:val="24"/>
        </w:rPr>
        <w:t xml:space="preserve">№ </w:t>
      </w:r>
      <w:r w:rsidRPr="00E15011">
        <w:rPr>
          <w:rFonts w:ascii="Arial" w:hAnsi="Arial" w:cs="Arial"/>
          <w:b/>
          <w:sz w:val="24"/>
          <w:szCs w:val="24"/>
        </w:rPr>
        <w:t>2-</w:t>
      </w:r>
      <w:r w:rsidR="008D391D" w:rsidRPr="00E15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8D391D" w:rsidRPr="00E15011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</w:p>
    <w:p w:rsidR="008D391D" w:rsidRPr="00E15011" w:rsidRDefault="008D391D" w:rsidP="008D391D">
      <w:pPr>
        <w:jc w:val="both"/>
        <w:rPr>
          <w:rFonts w:ascii="Arial" w:hAnsi="Arial" w:cs="Arial"/>
          <w:b/>
          <w:sz w:val="24"/>
          <w:szCs w:val="24"/>
        </w:rPr>
      </w:pP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Об утверждении Положения о ведении реестра муниципальной собственности муниципального</w:t>
      </w:r>
      <w:r w:rsidR="000F2598" w:rsidRPr="00E15011">
        <w:rPr>
          <w:rFonts w:ascii="Arial" w:hAnsi="Arial" w:cs="Arial"/>
          <w:sz w:val="24"/>
          <w:szCs w:val="24"/>
        </w:rPr>
        <w:t xml:space="preserve"> образования «Мигнинский</w:t>
      </w:r>
      <w:r w:rsidRPr="00E15011">
        <w:rPr>
          <w:rFonts w:ascii="Arial" w:hAnsi="Arial" w:cs="Arial"/>
          <w:sz w:val="24"/>
          <w:szCs w:val="24"/>
        </w:rPr>
        <w:t xml:space="preserve"> сельсовет» Ермаковского  района Красноярского края</w:t>
      </w:r>
    </w:p>
    <w:p w:rsidR="008D391D" w:rsidRPr="00827843" w:rsidRDefault="008D391D" w:rsidP="000F259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соответствии с частью 5 статьи 51 Федерального закона от 6 октября 2003 года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</w:t>
      </w:r>
      <w:r w:rsidR="000F2598" w:rsidRPr="00E15011">
        <w:rPr>
          <w:rFonts w:ascii="Arial" w:hAnsi="Arial" w:cs="Arial"/>
          <w:sz w:val="24"/>
          <w:szCs w:val="24"/>
        </w:rPr>
        <w:t>ного имущества», Уставом 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сельсовета,</w:t>
      </w:r>
      <w:r w:rsidR="000F2598" w:rsidRPr="00E15011">
        <w:rPr>
          <w:rFonts w:ascii="Arial" w:hAnsi="Arial" w:cs="Arial"/>
          <w:sz w:val="24"/>
          <w:szCs w:val="24"/>
        </w:rPr>
        <w:t xml:space="preserve"> </w:t>
      </w:r>
      <w:r w:rsidRPr="00827843">
        <w:rPr>
          <w:rFonts w:ascii="Arial" w:hAnsi="Arial" w:cs="Arial"/>
          <w:b/>
          <w:sz w:val="24"/>
          <w:szCs w:val="24"/>
        </w:rPr>
        <w:t>ПОСТАНОВЛЯЮ:</w:t>
      </w:r>
    </w:p>
    <w:p w:rsidR="008D391D" w:rsidRPr="00E15011" w:rsidRDefault="008D391D" w:rsidP="008D39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1.</w:t>
      </w:r>
      <w:r w:rsidRPr="00E15011">
        <w:rPr>
          <w:rFonts w:ascii="Arial" w:hAnsi="Arial" w:cs="Arial"/>
          <w:sz w:val="24"/>
          <w:szCs w:val="24"/>
        </w:rPr>
        <w:tab/>
        <w:t>Утвердить Порядок ведения Реестра муниципальной собственнос</w:t>
      </w:r>
      <w:r w:rsidR="000F2598" w:rsidRPr="00E15011">
        <w:rPr>
          <w:rFonts w:ascii="Arial" w:hAnsi="Arial" w:cs="Arial"/>
          <w:sz w:val="24"/>
          <w:szCs w:val="24"/>
        </w:rPr>
        <w:t>ти муниципального района «Мигнинский</w:t>
      </w:r>
      <w:r w:rsidRPr="00E15011">
        <w:rPr>
          <w:rFonts w:ascii="Arial" w:hAnsi="Arial" w:cs="Arial"/>
          <w:sz w:val="24"/>
          <w:szCs w:val="24"/>
        </w:rPr>
        <w:t xml:space="preserve"> сельсовет» (далее - Порядок), согласно приложению к настоящему постановлению.</w:t>
      </w:r>
    </w:p>
    <w:p w:rsidR="008D391D" w:rsidRPr="00E15011" w:rsidRDefault="008D391D" w:rsidP="008D39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2.</w:t>
      </w:r>
      <w:r w:rsidRPr="00E15011">
        <w:rPr>
          <w:rFonts w:ascii="Arial" w:hAnsi="Arial" w:cs="Arial"/>
          <w:sz w:val="24"/>
          <w:szCs w:val="24"/>
        </w:rPr>
        <w:tab/>
        <w:t>Обеспечить ведение Реестра муниципальной собственности му</w:t>
      </w:r>
      <w:r w:rsidR="000F2598" w:rsidRPr="00E15011">
        <w:rPr>
          <w:rFonts w:ascii="Arial" w:hAnsi="Arial" w:cs="Arial"/>
          <w:sz w:val="24"/>
          <w:szCs w:val="24"/>
        </w:rPr>
        <w:t>ниципального образования «Мигнинский</w:t>
      </w:r>
      <w:r w:rsidRPr="00E15011">
        <w:rPr>
          <w:rFonts w:ascii="Arial" w:hAnsi="Arial" w:cs="Arial"/>
          <w:sz w:val="24"/>
          <w:szCs w:val="24"/>
        </w:rPr>
        <w:t xml:space="preserve"> сельсовет» в соответствии с Порядком.</w:t>
      </w:r>
    </w:p>
    <w:p w:rsidR="008D391D" w:rsidRPr="00E15011" w:rsidRDefault="008D391D" w:rsidP="008D39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3. Опубликовать настоящее Постановление </w:t>
      </w:r>
      <w:r w:rsidR="000F2598" w:rsidRPr="00E15011">
        <w:rPr>
          <w:rFonts w:ascii="Arial" w:hAnsi="Arial" w:cs="Arial"/>
          <w:sz w:val="24"/>
          <w:szCs w:val="24"/>
        </w:rPr>
        <w:t xml:space="preserve">в </w:t>
      </w:r>
      <w:r w:rsidR="00827843">
        <w:rPr>
          <w:rFonts w:ascii="Arial" w:hAnsi="Arial" w:cs="Arial"/>
          <w:sz w:val="24"/>
          <w:szCs w:val="24"/>
        </w:rPr>
        <w:t>«</w:t>
      </w:r>
      <w:proofErr w:type="spellStart"/>
      <w:r w:rsidR="000F2598" w:rsidRPr="00E15011">
        <w:rPr>
          <w:rFonts w:ascii="Arial" w:hAnsi="Arial" w:cs="Arial"/>
          <w:sz w:val="24"/>
          <w:szCs w:val="24"/>
        </w:rPr>
        <w:t>Мигнинской</w:t>
      </w:r>
      <w:proofErr w:type="spellEnd"/>
      <w:r w:rsidR="000F2598" w:rsidRPr="00E15011">
        <w:rPr>
          <w:rFonts w:ascii="Arial" w:hAnsi="Arial" w:cs="Arial"/>
          <w:sz w:val="24"/>
          <w:szCs w:val="24"/>
        </w:rPr>
        <w:t xml:space="preserve"> информационной газете</w:t>
      </w:r>
      <w:r w:rsidR="00827843">
        <w:rPr>
          <w:rFonts w:ascii="Arial" w:hAnsi="Arial" w:cs="Arial"/>
          <w:sz w:val="24"/>
          <w:szCs w:val="24"/>
        </w:rPr>
        <w:t>»</w:t>
      </w:r>
      <w:r w:rsidRPr="00E15011">
        <w:rPr>
          <w:rFonts w:ascii="Arial" w:hAnsi="Arial" w:cs="Arial"/>
          <w:sz w:val="24"/>
          <w:szCs w:val="24"/>
        </w:rPr>
        <w:t xml:space="preserve"> и на официальном сайте </w:t>
      </w:r>
      <w:r w:rsidR="000F2598" w:rsidRPr="00E15011">
        <w:rPr>
          <w:rFonts w:ascii="Arial" w:hAnsi="Arial" w:cs="Arial"/>
          <w:sz w:val="24"/>
          <w:szCs w:val="24"/>
        </w:rPr>
        <w:t>администрации Мигнинского сельсовета</w:t>
      </w:r>
      <w:r w:rsidRPr="00E15011">
        <w:rPr>
          <w:rFonts w:ascii="Arial" w:hAnsi="Arial" w:cs="Arial"/>
          <w:sz w:val="24"/>
          <w:szCs w:val="24"/>
        </w:rPr>
        <w:t>.</w:t>
      </w:r>
    </w:p>
    <w:p w:rsidR="008D391D" w:rsidRPr="00E15011" w:rsidRDefault="008D391D" w:rsidP="008D39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 4. Настоящее постановление вступает в силу в день, следующий за днем его официального опубликования (обнародования)</w:t>
      </w:r>
    </w:p>
    <w:p w:rsidR="008D391D" w:rsidRPr="00E15011" w:rsidRDefault="008D391D" w:rsidP="008D39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150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2598" w:rsidRPr="00E15011" w:rsidRDefault="000F2598" w:rsidP="008D391D">
      <w:pPr>
        <w:rPr>
          <w:rFonts w:ascii="Arial" w:hAnsi="Arial" w:cs="Arial"/>
          <w:sz w:val="24"/>
          <w:szCs w:val="24"/>
        </w:rPr>
      </w:pPr>
    </w:p>
    <w:p w:rsidR="008D391D" w:rsidRPr="00E15011" w:rsidRDefault="008D391D" w:rsidP="008D391D">
      <w:pPr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Глава </w:t>
      </w:r>
      <w:r w:rsidR="000F2598" w:rsidRPr="00E15011">
        <w:rPr>
          <w:rFonts w:ascii="Arial" w:hAnsi="Arial" w:cs="Arial"/>
          <w:sz w:val="24"/>
          <w:szCs w:val="24"/>
        </w:rPr>
        <w:t xml:space="preserve"> Мигнинского сельсовета                                                         С. В. Югов</w:t>
      </w:r>
    </w:p>
    <w:p w:rsidR="008D391D" w:rsidRPr="00E15011" w:rsidRDefault="008D391D" w:rsidP="008D391D">
      <w:pPr>
        <w:rPr>
          <w:rFonts w:ascii="Arial" w:hAnsi="Arial" w:cs="Arial"/>
          <w:sz w:val="24"/>
          <w:szCs w:val="24"/>
        </w:rPr>
      </w:pPr>
    </w:p>
    <w:p w:rsidR="000F2598" w:rsidRPr="00E15011" w:rsidRDefault="000F2598" w:rsidP="008D391D">
      <w:pPr>
        <w:jc w:val="right"/>
        <w:rPr>
          <w:rFonts w:ascii="Arial" w:hAnsi="Arial" w:cs="Arial"/>
          <w:sz w:val="24"/>
          <w:szCs w:val="24"/>
        </w:rPr>
      </w:pPr>
    </w:p>
    <w:p w:rsidR="00B97AF4" w:rsidRDefault="00B97AF4" w:rsidP="008D391D">
      <w:pPr>
        <w:jc w:val="right"/>
        <w:rPr>
          <w:rFonts w:ascii="Arial" w:hAnsi="Arial" w:cs="Arial"/>
          <w:sz w:val="24"/>
          <w:szCs w:val="24"/>
        </w:rPr>
      </w:pPr>
    </w:p>
    <w:p w:rsidR="00B97AF4" w:rsidRDefault="00B97AF4" w:rsidP="008D391D">
      <w:pPr>
        <w:jc w:val="right"/>
        <w:rPr>
          <w:rFonts w:ascii="Arial" w:hAnsi="Arial" w:cs="Arial"/>
          <w:sz w:val="24"/>
          <w:szCs w:val="24"/>
        </w:rPr>
      </w:pPr>
    </w:p>
    <w:p w:rsidR="00B97AF4" w:rsidRDefault="00B97AF4" w:rsidP="008D391D">
      <w:pPr>
        <w:jc w:val="right"/>
        <w:rPr>
          <w:rFonts w:ascii="Arial" w:hAnsi="Arial" w:cs="Arial"/>
          <w:sz w:val="24"/>
          <w:szCs w:val="24"/>
        </w:rPr>
      </w:pPr>
    </w:p>
    <w:p w:rsidR="008D391D" w:rsidRPr="00E15011" w:rsidRDefault="008D391D" w:rsidP="008D391D">
      <w:pPr>
        <w:jc w:val="right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D391D" w:rsidRPr="00E15011" w:rsidRDefault="008D391D" w:rsidP="008D391D">
      <w:pPr>
        <w:jc w:val="right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391D" w:rsidRPr="00E15011" w:rsidRDefault="000F2598" w:rsidP="008D391D">
      <w:pPr>
        <w:jc w:val="right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Мигнинского</w:t>
      </w:r>
      <w:r w:rsidR="008D391D" w:rsidRPr="00E15011">
        <w:rPr>
          <w:rFonts w:ascii="Arial" w:hAnsi="Arial" w:cs="Arial"/>
          <w:sz w:val="24"/>
          <w:szCs w:val="24"/>
        </w:rPr>
        <w:t xml:space="preserve"> сельсовета</w:t>
      </w:r>
    </w:p>
    <w:p w:rsidR="008D391D" w:rsidRPr="00E15011" w:rsidRDefault="000F2598" w:rsidP="000F2598">
      <w:pPr>
        <w:jc w:val="center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8D391D" w:rsidRPr="00E15011">
        <w:rPr>
          <w:rFonts w:ascii="Arial" w:hAnsi="Arial" w:cs="Arial"/>
          <w:sz w:val="24"/>
          <w:szCs w:val="24"/>
        </w:rPr>
        <w:t xml:space="preserve">от </w:t>
      </w:r>
      <w:r w:rsidRPr="00E15011">
        <w:rPr>
          <w:rFonts w:ascii="Arial" w:hAnsi="Arial" w:cs="Arial"/>
          <w:sz w:val="24"/>
          <w:szCs w:val="24"/>
        </w:rPr>
        <w:t>17</w:t>
      </w:r>
      <w:r w:rsidR="00982752" w:rsidRPr="00E15011">
        <w:rPr>
          <w:rFonts w:ascii="Arial" w:hAnsi="Arial" w:cs="Arial"/>
          <w:sz w:val="24"/>
          <w:szCs w:val="24"/>
        </w:rPr>
        <w:t>.02.2025</w:t>
      </w:r>
      <w:r w:rsidRPr="00E15011">
        <w:rPr>
          <w:rFonts w:ascii="Arial" w:hAnsi="Arial" w:cs="Arial"/>
          <w:sz w:val="24"/>
          <w:szCs w:val="24"/>
        </w:rPr>
        <w:t xml:space="preserve"> </w:t>
      </w:r>
      <w:r w:rsidR="00982752" w:rsidRPr="00E15011">
        <w:rPr>
          <w:rFonts w:ascii="Arial" w:hAnsi="Arial" w:cs="Arial"/>
          <w:sz w:val="24"/>
          <w:szCs w:val="24"/>
        </w:rPr>
        <w:t xml:space="preserve">г. </w:t>
      </w:r>
      <w:r w:rsidR="008D391D" w:rsidRPr="00E15011"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Pr="00E15011">
        <w:rPr>
          <w:rFonts w:ascii="Arial" w:hAnsi="Arial" w:cs="Arial"/>
          <w:sz w:val="24"/>
          <w:szCs w:val="24"/>
        </w:rPr>
        <w:t xml:space="preserve"> 2</w:t>
      </w:r>
      <w:r w:rsidR="00982752" w:rsidRPr="00E15011">
        <w:rPr>
          <w:rFonts w:ascii="Arial" w:hAnsi="Arial" w:cs="Arial"/>
          <w:sz w:val="24"/>
          <w:szCs w:val="24"/>
        </w:rPr>
        <w:t>-п</w:t>
      </w:r>
    </w:p>
    <w:p w:rsidR="008D391D" w:rsidRPr="00E15011" w:rsidRDefault="008D391D" w:rsidP="008D391D">
      <w:pPr>
        <w:jc w:val="center"/>
        <w:rPr>
          <w:rFonts w:ascii="Arial" w:hAnsi="Arial" w:cs="Arial"/>
          <w:sz w:val="24"/>
          <w:szCs w:val="24"/>
        </w:rPr>
      </w:pPr>
    </w:p>
    <w:p w:rsidR="008D391D" w:rsidRPr="00E15011" w:rsidRDefault="008D391D" w:rsidP="000F2598">
      <w:pPr>
        <w:jc w:val="center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ПОЛОЖЕНИЕ О ВЕДЕНИИ РЕЕСТРА МУНИЦИПАЛЬНОЙ СОБСТВЕННОСТИ МУ</w:t>
      </w:r>
      <w:r w:rsidR="000F2598" w:rsidRPr="00E15011">
        <w:rPr>
          <w:rFonts w:ascii="Arial" w:hAnsi="Arial" w:cs="Arial"/>
          <w:sz w:val="24"/>
          <w:szCs w:val="24"/>
        </w:rPr>
        <w:t>НИЦИПАЛЬНОГО ОБРАЗОВАНИЯ «МИГНИНСКИЙ</w:t>
      </w:r>
      <w:r w:rsidRPr="00E15011">
        <w:rPr>
          <w:rFonts w:ascii="Arial" w:hAnsi="Arial" w:cs="Arial"/>
          <w:sz w:val="24"/>
          <w:szCs w:val="24"/>
        </w:rPr>
        <w:t xml:space="preserve"> СЕЛЬСОВЕТ» ЕРМАКОВСКОГО РАЙОНА КРАСНОЯРСКОГО КРАЯ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1. ОБЩИЕ ПОЛОЖЕНИЯ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1.1. 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</w:t>
      </w:r>
      <w:r w:rsidR="007D601D" w:rsidRPr="00E15011">
        <w:rPr>
          <w:rFonts w:ascii="Arial" w:hAnsi="Arial" w:cs="Arial"/>
          <w:sz w:val="24"/>
          <w:szCs w:val="24"/>
        </w:rPr>
        <w:t>ьного имущества», Устава Мигнинского</w:t>
      </w:r>
      <w:r w:rsidRPr="00E15011">
        <w:rPr>
          <w:rFonts w:ascii="Arial" w:hAnsi="Arial" w:cs="Arial"/>
          <w:sz w:val="24"/>
          <w:szCs w:val="24"/>
        </w:rPr>
        <w:t xml:space="preserve"> </w:t>
      </w:r>
      <w:r w:rsidR="00827843">
        <w:rPr>
          <w:rFonts w:ascii="Arial" w:hAnsi="Arial" w:cs="Arial"/>
          <w:sz w:val="24"/>
          <w:szCs w:val="24"/>
        </w:rPr>
        <w:t>сельсовета Ермаковского района К</w:t>
      </w:r>
      <w:r w:rsidRPr="00E15011">
        <w:rPr>
          <w:rFonts w:ascii="Arial" w:hAnsi="Arial" w:cs="Arial"/>
          <w:sz w:val="24"/>
          <w:szCs w:val="24"/>
        </w:rPr>
        <w:t>расноярского края.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1.3. Реестры ведутся на бумажных и электронных носителях. Способ ведения реестра опре</w:t>
      </w:r>
      <w:r w:rsidR="007D601D" w:rsidRPr="00E15011">
        <w:rPr>
          <w:rFonts w:ascii="Arial" w:hAnsi="Arial" w:cs="Arial"/>
          <w:sz w:val="24"/>
          <w:szCs w:val="24"/>
        </w:rPr>
        <w:t>деляется администрацией 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 самостоятельно.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Документы реестров хранятся в соответствии с Федеральным законом от 22 октября 2004 г. № 125-ФЗ «Об архивном деле в Российской Федерации».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1.4. Ведение реестра осуще</w:t>
      </w:r>
      <w:r w:rsidR="007D601D" w:rsidRPr="00E15011">
        <w:rPr>
          <w:rFonts w:ascii="Arial" w:hAnsi="Arial" w:cs="Arial"/>
          <w:sz w:val="24"/>
          <w:szCs w:val="24"/>
        </w:rPr>
        <w:t>ствляется администрацией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сельсовета.</w:t>
      </w:r>
    </w:p>
    <w:p w:rsidR="008D391D" w:rsidRPr="00E15011" w:rsidRDefault="007D60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Администрация Мигнинского</w:t>
      </w:r>
      <w:r w:rsidR="008D391D" w:rsidRPr="00E15011">
        <w:rPr>
          <w:rFonts w:ascii="Arial" w:hAnsi="Arial" w:cs="Arial"/>
          <w:sz w:val="24"/>
          <w:szCs w:val="24"/>
        </w:rPr>
        <w:t xml:space="preserve"> сельсовета обязана: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- обеспечивать соблюдение правил ведения реестра и требований, предъявляемых к системе ведения реестра;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- обеспечивать соблюдение прав доступа к реестру и защиту государственной и коммерческой тайны;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- осуществлять информационно-справочное обслуживание, выдавать выписки из реестров.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2. ОБЪЕКТЫ УЧЕТА МУНИЦПАЛЬНОЙ СОБСТВЕННОСТИ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15011">
        <w:rPr>
          <w:rFonts w:ascii="Arial" w:hAnsi="Arial" w:cs="Arial"/>
          <w:sz w:val="24"/>
          <w:szCs w:val="24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D391D" w:rsidRPr="00B97AF4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</w:t>
      </w:r>
      <w:r w:rsidRPr="00827843">
        <w:rPr>
          <w:rFonts w:ascii="Arial" w:hAnsi="Arial" w:cs="Arial"/>
          <w:sz w:val="24"/>
          <w:szCs w:val="24"/>
        </w:rPr>
        <w:t xml:space="preserve">решением </w:t>
      </w:r>
      <w:r w:rsidR="007D601D" w:rsidRPr="00827843">
        <w:rPr>
          <w:rFonts w:ascii="Arial" w:hAnsi="Arial" w:cs="Arial"/>
          <w:sz w:val="24"/>
          <w:szCs w:val="24"/>
        </w:rPr>
        <w:t xml:space="preserve">Мигнинского </w:t>
      </w:r>
      <w:r w:rsidR="00B97AF4" w:rsidRPr="00827843">
        <w:rPr>
          <w:rFonts w:ascii="Arial" w:hAnsi="Arial" w:cs="Arial"/>
          <w:sz w:val="24"/>
          <w:szCs w:val="24"/>
        </w:rPr>
        <w:t>сельского Совета депутатов от 25.09.2014</w:t>
      </w:r>
      <w:r w:rsidRPr="00827843">
        <w:rPr>
          <w:rFonts w:ascii="Arial" w:hAnsi="Arial" w:cs="Arial"/>
          <w:sz w:val="24"/>
          <w:szCs w:val="24"/>
        </w:rPr>
        <w:t xml:space="preserve"> года № </w:t>
      </w:r>
      <w:r w:rsidR="00B97AF4" w:rsidRPr="00827843">
        <w:rPr>
          <w:rFonts w:ascii="Arial" w:hAnsi="Arial" w:cs="Arial"/>
          <w:sz w:val="24"/>
          <w:szCs w:val="24"/>
        </w:rPr>
        <w:t xml:space="preserve">56-1 </w:t>
      </w:r>
      <w:proofErr w:type="spellStart"/>
      <w:proofErr w:type="gramStart"/>
      <w:r w:rsidR="00B97AF4" w:rsidRPr="00827843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827843">
        <w:rPr>
          <w:rFonts w:ascii="Arial" w:hAnsi="Arial" w:cs="Arial"/>
          <w:sz w:val="24"/>
          <w:szCs w:val="24"/>
        </w:rPr>
        <w:t xml:space="preserve"> «Об утверждении Положения о порядке управления и распоряжения </w:t>
      </w:r>
      <w:r w:rsidR="00B97AF4" w:rsidRPr="00827843">
        <w:rPr>
          <w:rFonts w:ascii="Arial" w:hAnsi="Arial" w:cs="Arial"/>
          <w:sz w:val="24"/>
          <w:szCs w:val="24"/>
        </w:rPr>
        <w:t xml:space="preserve"> имуществом, находящимся в </w:t>
      </w:r>
      <w:r w:rsidRPr="00827843">
        <w:rPr>
          <w:rFonts w:ascii="Arial" w:hAnsi="Arial" w:cs="Arial"/>
          <w:sz w:val="24"/>
          <w:szCs w:val="24"/>
        </w:rPr>
        <w:t>муни</w:t>
      </w:r>
      <w:r w:rsidR="007D601D" w:rsidRPr="00827843">
        <w:rPr>
          <w:rFonts w:ascii="Arial" w:hAnsi="Arial" w:cs="Arial"/>
          <w:sz w:val="24"/>
          <w:szCs w:val="24"/>
        </w:rPr>
        <w:t>ципальной собственностью Мигнинского</w:t>
      </w:r>
      <w:r w:rsidRPr="00827843">
        <w:rPr>
          <w:rFonts w:ascii="Arial" w:hAnsi="Arial" w:cs="Arial"/>
          <w:sz w:val="24"/>
          <w:szCs w:val="24"/>
        </w:rPr>
        <w:t xml:space="preserve"> сельсовета»</w:t>
      </w:r>
      <w:r w:rsidR="00B97AF4">
        <w:rPr>
          <w:rFonts w:ascii="Arial" w:hAnsi="Arial" w:cs="Arial"/>
          <w:sz w:val="24"/>
          <w:szCs w:val="24"/>
        </w:rPr>
        <w:t xml:space="preserve"> (в редакции решений от 29.03.2019 № 32-02 </w:t>
      </w:r>
      <w:proofErr w:type="spellStart"/>
      <w:r w:rsidR="00B97AF4">
        <w:rPr>
          <w:rFonts w:ascii="Arial" w:hAnsi="Arial" w:cs="Arial"/>
          <w:sz w:val="24"/>
          <w:szCs w:val="24"/>
        </w:rPr>
        <w:t>р</w:t>
      </w:r>
      <w:proofErr w:type="spellEnd"/>
      <w:r w:rsidR="00B97AF4">
        <w:rPr>
          <w:rFonts w:ascii="Arial" w:hAnsi="Arial" w:cs="Arial"/>
          <w:sz w:val="24"/>
          <w:szCs w:val="24"/>
        </w:rPr>
        <w:t xml:space="preserve">, 30.08.2019 № 34-06 </w:t>
      </w:r>
      <w:proofErr w:type="spellStart"/>
      <w:r w:rsidR="00B97AF4">
        <w:rPr>
          <w:rFonts w:ascii="Arial" w:hAnsi="Arial" w:cs="Arial"/>
          <w:sz w:val="24"/>
          <w:szCs w:val="24"/>
        </w:rPr>
        <w:t>р</w:t>
      </w:r>
      <w:proofErr w:type="spellEnd"/>
      <w:r w:rsidR="00B97AF4">
        <w:rPr>
          <w:rFonts w:ascii="Arial" w:hAnsi="Arial" w:cs="Arial"/>
          <w:sz w:val="24"/>
          <w:szCs w:val="24"/>
        </w:rPr>
        <w:t>)</w:t>
      </w:r>
    </w:p>
    <w:p w:rsidR="00B97AF4" w:rsidRPr="00B97AF4" w:rsidRDefault="008D391D" w:rsidP="00B97AF4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 w:rsidRPr="00827843">
        <w:rPr>
          <w:rFonts w:ascii="Arial" w:hAnsi="Arial" w:cs="Arial"/>
          <w:sz w:val="24"/>
          <w:szCs w:val="24"/>
        </w:rPr>
        <w:t>оп</w:t>
      </w:r>
      <w:r w:rsidR="007D601D" w:rsidRPr="00827843">
        <w:rPr>
          <w:rFonts w:ascii="Arial" w:hAnsi="Arial" w:cs="Arial"/>
          <w:sz w:val="24"/>
          <w:szCs w:val="24"/>
        </w:rPr>
        <w:t>ределенный</w:t>
      </w:r>
      <w:r w:rsidR="00B97AF4" w:rsidRPr="00827843">
        <w:rPr>
          <w:rFonts w:ascii="Arial" w:hAnsi="Arial" w:cs="Arial"/>
          <w:sz w:val="24"/>
          <w:szCs w:val="24"/>
        </w:rPr>
        <w:t xml:space="preserve"> решением Мигнинского сельского Совета депутатов от 25.09.2014 года № </w:t>
      </w:r>
      <w:r w:rsidR="00827843">
        <w:rPr>
          <w:rFonts w:ascii="Arial" w:hAnsi="Arial" w:cs="Arial"/>
          <w:sz w:val="24"/>
          <w:szCs w:val="24"/>
        </w:rPr>
        <w:t>56-1</w:t>
      </w:r>
      <w:r w:rsidR="00B97AF4" w:rsidRPr="00827843">
        <w:rPr>
          <w:rFonts w:ascii="Arial" w:hAnsi="Arial" w:cs="Arial"/>
          <w:sz w:val="24"/>
          <w:szCs w:val="24"/>
        </w:rPr>
        <w:t>р «Об утверждении Положения о порядке управления и распоряжения  имуществом, находящимся в муниципальной собственностью Мигнинского сельсовета»</w:t>
      </w:r>
      <w:r w:rsidR="00B97AF4">
        <w:rPr>
          <w:rFonts w:ascii="Arial" w:hAnsi="Arial" w:cs="Arial"/>
          <w:sz w:val="24"/>
          <w:szCs w:val="24"/>
        </w:rPr>
        <w:t xml:space="preserve"> (в редакции решений от 29.03.2019 № 32-02 </w:t>
      </w:r>
      <w:proofErr w:type="spellStart"/>
      <w:proofErr w:type="gramStart"/>
      <w:r w:rsidR="00B97AF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B97AF4">
        <w:rPr>
          <w:rFonts w:ascii="Arial" w:hAnsi="Arial" w:cs="Arial"/>
          <w:sz w:val="24"/>
          <w:szCs w:val="24"/>
        </w:rPr>
        <w:t xml:space="preserve">, 30.08.2019 № 34-06 </w:t>
      </w:r>
      <w:proofErr w:type="spellStart"/>
      <w:r w:rsidR="00B97AF4">
        <w:rPr>
          <w:rFonts w:ascii="Arial" w:hAnsi="Arial" w:cs="Arial"/>
          <w:sz w:val="24"/>
          <w:szCs w:val="24"/>
        </w:rPr>
        <w:t>р</w:t>
      </w:r>
      <w:proofErr w:type="spellEnd"/>
      <w:r w:rsidR="00B97AF4">
        <w:rPr>
          <w:rFonts w:ascii="Arial" w:hAnsi="Arial" w:cs="Arial"/>
          <w:sz w:val="24"/>
          <w:szCs w:val="24"/>
        </w:rPr>
        <w:t>).</w:t>
      </w:r>
    </w:p>
    <w:p w:rsidR="008D391D" w:rsidRPr="00E15011" w:rsidRDefault="007D60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 </w:t>
      </w:r>
      <w:r w:rsidR="008D391D" w:rsidRPr="00E15011">
        <w:rPr>
          <w:rFonts w:ascii="Arial" w:hAnsi="Arial" w:cs="Arial"/>
          <w:sz w:val="24"/>
          <w:szCs w:val="24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</w:t>
      </w:r>
      <w:r w:rsidRPr="00E15011">
        <w:rPr>
          <w:rFonts w:ascii="Arial" w:hAnsi="Arial" w:cs="Arial"/>
          <w:sz w:val="24"/>
          <w:szCs w:val="24"/>
        </w:rPr>
        <w:lastRenderedPageBreak/>
        <w:t>отнесенные в соответствии со статьей 9 Закона Российской Федерации от 21 июля 1993 года № 5485-1 «О государственной тайне» к государственной тайне, самостоятельно».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3. ПОРЯДОК ФОРМИРОВАНИЯ И ВЕДЕНИЯ РЕЕСТРА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 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 w:rsidR="007D601D" w:rsidRPr="00E15011">
        <w:rPr>
          <w:rFonts w:ascii="Arial" w:hAnsi="Arial" w:cs="Arial"/>
          <w:sz w:val="24"/>
          <w:szCs w:val="24"/>
        </w:rPr>
        <w:t>Администрацией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 самостоятельно.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Образец выписки из реестра приведен в приложении к настоящему Положению.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E15011">
        <w:rPr>
          <w:rFonts w:ascii="Arial" w:hAnsi="Arial" w:cs="Arial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3.4. Неотъемлемой частью реестра являются: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3.5 Реестр состоит из 3 разделов. </w:t>
      </w:r>
      <w:proofErr w:type="gramStart"/>
      <w:r w:rsidRPr="00E15011">
        <w:rPr>
          <w:rFonts w:ascii="Arial" w:hAnsi="Arial" w:cs="Arial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сведениями о них. </w:t>
      </w:r>
      <w:r w:rsidRPr="00E15011">
        <w:rPr>
          <w:rFonts w:ascii="Arial" w:hAnsi="Arial" w:cs="Arial"/>
          <w:sz w:val="24"/>
          <w:szCs w:val="24"/>
        </w:rPr>
        <w:lastRenderedPageBreak/>
        <w:t>В разделы 1, 2, 3 сведения вносятся с приложением подтверждающих документов.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3.6. В раздел 1 вносятся сведения о недвижимом имуществе.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наименование земельного участка;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кадастровый номер земельного участка (с датой присвоения);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15011">
        <w:rPr>
          <w:rFonts w:ascii="Arial" w:hAnsi="Arial" w:cs="Arial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стоимости земельного участка;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произведенном улучшении земельного участка;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15011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E15011">
        <w:rPr>
          <w:rFonts w:ascii="Arial" w:hAnsi="Arial" w:cs="Arial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иные сведения (при необходимости).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наименование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назначение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адрес (местоположение) объекта учета (с указанием кода ОКТМО);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кадастровый номер объекта учета (с датой присвоения);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правообладателе;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инвентарный номер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стоимости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E15011">
        <w:rPr>
          <w:rFonts w:ascii="Arial" w:hAnsi="Arial" w:cs="Arial"/>
          <w:sz w:val="24"/>
          <w:szCs w:val="24"/>
        </w:rPr>
        <w:t>машино-местах</w:t>
      </w:r>
      <w:proofErr w:type="spellEnd"/>
      <w:r w:rsidRPr="00E15011">
        <w:rPr>
          <w:rFonts w:ascii="Arial" w:hAnsi="Arial" w:cs="Arial"/>
          <w:sz w:val="24"/>
          <w:szCs w:val="24"/>
        </w:rPr>
        <w:t xml:space="preserve"> и иных объектах, отнесенных законом к недвижимости, в том числе: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вид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наименование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назначение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адрес (местоположение) объекта учета (с указанием кода ОКТМО);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кадастровый номер объекта учета (с датой присвоения);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правообладателе;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инвентарный номер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стоимости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наименование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назначение объекта учета;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порт (место) регистрации и (или) место (аэродром) базирования (с указанием кода ОКТМО);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регистрационный номер (с датой присвоения);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правообладателе;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стоимости судна;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сведения о </w:t>
      </w:r>
      <w:proofErr w:type="gramStart"/>
      <w:r w:rsidRPr="00E15011">
        <w:rPr>
          <w:rFonts w:ascii="Arial" w:hAnsi="Arial" w:cs="Arial"/>
          <w:sz w:val="24"/>
          <w:szCs w:val="24"/>
        </w:rPr>
        <w:t>произведенных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ремонте, модернизации судна;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раздел 2 вносятся сведения о движимом и ином имуществе.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подраздел 2.1 раздела 2 реестра вносятся сведения об акциях, в том числе: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правообладателе;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правообладателе;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наименование движимого имущества (иного имущества);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правообладателе;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стоимости;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стоимости доли;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15011">
        <w:rPr>
          <w:rFonts w:ascii="Arial" w:hAnsi="Arial" w:cs="Arial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правообладателе;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сведения о правообладателях;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иные сведения (при необходимости).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3.7. Сведения об объекте учета, в том числе о лицах, обладающих правами на муниципальное имущество или сведениями о нем, не вносятся в разделы в </w:t>
      </w:r>
      <w:r w:rsidRPr="00E15011">
        <w:rPr>
          <w:rFonts w:ascii="Arial" w:hAnsi="Arial" w:cs="Arial"/>
          <w:sz w:val="24"/>
          <w:szCs w:val="24"/>
        </w:rPr>
        <w:lastRenderedPageBreak/>
        <w:t>случае их отсутствия, за исключением сведений о стоимости имущества, которые имеются у правообладателя.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4. ПОРЯДОК УЧЕТА МУНИЦИПАЛЬНОГО ИМУЩЕСТВА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 4.1. </w:t>
      </w:r>
      <w:proofErr w:type="gramStart"/>
      <w:r w:rsidRPr="00E15011">
        <w:rPr>
          <w:rFonts w:ascii="Arial" w:hAnsi="Arial" w:cs="Arial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E15011">
        <w:rPr>
          <w:rFonts w:ascii="Arial" w:hAnsi="Arial" w:cs="Arial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E15011">
        <w:rPr>
          <w:rFonts w:ascii="Arial" w:hAnsi="Arial" w:cs="Arial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E15011">
        <w:rPr>
          <w:rFonts w:ascii="Arial" w:hAnsi="Arial" w:cs="Arial"/>
          <w:sz w:val="24"/>
          <w:szCs w:val="24"/>
        </w:rPr>
        <w:t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государственную регистрацию прекращения указанного права.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E15011">
        <w:rPr>
          <w:rFonts w:ascii="Arial" w:hAnsi="Arial" w:cs="Arial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4.6. Сведения об объекте учета, заявления и документы, указанные в пунктах 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E15011">
        <w:rPr>
          <w:rFonts w:ascii="Arial" w:hAnsi="Arial" w:cs="Arial"/>
          <w:sz w:val="24"/>
          <w:szCs w:val="24"/>
        </w:rPr>
        <w:t>подписи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уполномоченным должностным лицом правообладателя.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E15011">
        <w:rPr>
          <w:rFonts w:ascii="Arial" w:hAnsi="Arial" w:cs="Arial"/>
          <w:sz w:val="24"/>
          <w:szCs w:val="24"/>
        </w:rPr>
        <w:t>о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15011">
        <w:rPr>
          <w:rFonts w:ascii="Arial" w:hAnsi="Arial" w:cs="Arial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15011">
        <w:rPr>
          <w:rFonts w:ascii="Arial" w:hAnsi="Arial" w:cs="Arial"/>
          <w:sz w:val="24"/>
          <w:szCs w:val="24"/>
        </w:rPr>
        <w:t>установлены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красноярского муниципального образования.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4.9. </w:t>
      </w:r>
      <w:proofErr w:type="gramStart"/>
      <w:r w:rsidRPr="00E15011">
        <w:rPr>
          <w:rFonts w:ascii="Arial" w:hAnsi="Arial" w:cs="Arial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4.10. </w:t>
      </w:r>
      <w:proofErr w:type="gramStart"/>
      <w:r w:rsidRPr="00E15011">
        <w:rPr>
          <w:rFonts w:ascii="Arial" w:hAnsi="Arial" w:cs="Arial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E15011">
        <w:rPr>
          <w:rFonts w:ascii="Arial" w:hAnsi="Arial" w:cs="Arial"/>
          <w:sz w:val="24"/>
          <w:szCs w:val="24"/>
        </w:rPr>
        <w:t>, осуществляется уполномоченным органом в порядке, установленном пунктами 4.1 – 4.9 настоящего Положения.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</w:t>
      </w:r>
      <w:r w:rsidRPr="00E15011">
        <w:rPr>
          <w:rFonts w:ascii="Arial" w:hAnsi="Arial" w:cs="Arial"/>
          <w:sz w:val="24"/>
          <w:szCs w:val="24"/>
        </w:rPr>
        <w:lastRenderedPageBreak/>
        <w:t>Положением, о</w:t>
      </w:r>
      <w:r w:rsidR="007D601D" w:rsidRPr="00E15011">
        <w:rPr>
          <w:rFonts w:ascii="Arial" w:hAnsi="Arial" w:cs="Arial"/>
          <w:sz w:val="24"/>
          <w:szCs w:val="24"/>
        </w:rPr>
        <w:t>пределяются Администрацией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 самостоятельно.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4.12. Заявления, обращение и требования, предусмотренные настоящим Положением, направляются в порядке и по формам, опр</w:t>
      </w:r>
      <w:r w:rsidR="007D601D" w:rsidRPr="00E15011">
        <w:rPr>
          <w:rFonts w:ascii="Arial" w:hAnsi="Arial" w:cs="Arial"/>
          <w:sz w:val="24"/>
          <w:szCs w:val="24"/>
        </w:rPr>
        <w:t>еделяемым Администрацией 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 самостоятельно.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5. ПРЕДОСТАВЛЕНИЕ ИНФОРМАЦИИ ИЗ РЕЕСТРА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E15011">
        <w:rPr>
          <w:rFonts w:ascii="Arial" w:hAnsi="Arial" w:cs="Arial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8D391D" w:rsidRPr="00E15011" w:rsidRDefault="007D60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Администрация  Мигнинского</w:t>
      </w:r>
      <w:r w:rsidR="008D391D" w:rsidRPr="00E15011">
        <w:rPr>
          <w:rFonts w:ascii="Arial" w:hAnsi="Arial" w:cs="Arial"/>
          <w:sz w:val="24"/>
          <w:szCs w:val="24"/>
        </w:rPr>
        <w:t xml:space="preserve"> сельсовета вправе </w:t>
      </w:r>
      <w:proofErr w:type="gramStart"/>
      <w:r w:rsidR="008D391D" w:rsidRPr="00E15011">
        <w:rPr>
          <w:rFonts w:ascii="Arial" w:hAnsi="Arial" w:cs="Arial"/>
          <w:sz w:val="24"/>
          <w:szCs w:val="24"/>
        </w:rPr>
        <w:t>предоставлять документы</w:t>
      </w:r>
      <w:proofErr w:type="gramEnd"/>
      <w:r w:rsidR="008D391D" w:rsidRPr="00E15011">
        <w:rPr>
          <w:rFonts w:ascii="Arial" w:hAnsi="Arial" w:cs="Arial"/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</w:t>
      </w:r>
      <w:r w:rsidRPr="00E15011">
        <w:rPr>
          <w:rFonts w:ascii="Arial" w:hAnsi="Arial" w:cs="Arial"/>
          <w:sz w:val="24"/>
          <w:szCs w:val="24"/>
        </w:rPr>
        <w:t>Совета депутатов  Мигнинского</w:t>
      </w:r>
      <w:r w:rsidR="008D391D" w:rsidRPr="00E15011">
        <w:rPr>
          <w:rFonts w:ascii="Arial" w:hAnsi="Arial" w:cs="Arial"/>
          <w:sz w:val="24"/>
          <w:szCs w:val="24"/>
        </w:rPr>
        <w:t xml:space="preserve"> сельсовета, за исключением случаев предоставления информации безвозмездно в порядке, предусмотренном пунктом 5.3 настоящего Положения.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</w:t>
      </w:r>
      <w:r w:rsidR="007D601D" w:rsidRPr="00E15011">
        <w:rPr>
          <w:rFonts w:ascii="Arial" w:hAnsi="Arial" w:cs="Arial"/>
          <w:sz w:val="24"/>
          <w:szCs w:val="24"/>
        </w:rPr>
        <w:t>еделяются Администрацией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 самостоятельно.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8D391D" w:rsidRPr="00E15011" w:rsidRDefault="00DA47F0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E15011">
        <w:rPr>
          <w:rFonts w:ascii="Arial" w:hAnsi="Arial" w:cs="Arial"/>
          <w:sz w:val="24"/>
          <w:szCs w:val="24"/>
        </w:rPr>
        <w:t>Администрация  Мигнинского</w:t>
      </w:r>
      <w:r w:rsidR="008D391D" w:rsidRPr="00E15011">
        <w:rPr>
          <w:rFonts w:ascii="Arial" w:hAnsi="Arial" w:cs="Arial"/>
          <w:sz w:val="24"/>
          <w:szCs w:val="24"/>
        </w:rPr>
        <w:t xml:space="preserve"> сельсовета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</w:t>
      </w:r>
      <w:proofErr w:type="gramEnd"/>
      <w:r w:rsidR="008D391D" w:rsidRPr="00E15011">
        <w:rPr>
          <w:rFonts w:ascii="Arial" w:hAnsi="Arial" w:cs="Arial"/>
          <w:sz w:val="24"/>
          <w:szCs w:val="24"/>
        </w:rPr>
        <w:t xml:space="preserve">, его заместителям, аудиторам Счетной палаты Российской Федерации и государственным внебюджетным фондам, </w:t>
      </w:r>
      <w:r w:rsidR="008D391D" w:rsidRPr="00E15011">
        <w:rPr>
          <w:rFonts w:ascii="Arial" w:hAnsi="Arial" w:cs="Arial"/>
          <w:sz w:val="24"/>
          <w:szCs w:val="24"/>
        </w:rPr>
        <w:lastRenderedPageBreak/>
        <w:t>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6. ПОСЛЕДСТВИЯ НАРУШЕНИЯ ПОРЯДКА УЧЕТА И ВЕДЕНИЯ РЕЕСТРА И ПОРЯДКА ПРЕДСТАВЛЕНИЯ ИНФОРМАЦИИ, СОДЕРЖАЩЕЙСЯ В РЕЕСТРЕ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15011">
        <w:rPr>
          <w:rFonts w:ascii="Arial" w:hAnsi="Arial" w:cs="Arial"/>
          <w:sz w:val="24"/>
          <w:szCs w:val="24"/>
        </w:rPr>
        <w:t>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</w:t>
      </w:r>
      <w:r w:rsidR="00DA47F0" w:rsidRPr="00E15011">
        <w:rPr>
          <w:rFonts w:ascii="Arial" w:hAnsi="Arial" w:cs="Arial"/>
          <w:sz w:val="24"/>
          <w:szCs w:val="24"/>
        </w:rPr>
        <w:t>ставителем Администрации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 в органах управления хозяйственного товарищества, общества, некоммерческой организации, а также с представителем Админ</w:t>
      </w:r>
      <w:r w:rsidR="00DA47F0" w:rsidRPr="00E15011">
        <w:rPr>
          <w:rFonts w:ascii="Arial" w:hAnsi="Arial" w:cs="Arial"/>
          <w:sz w:val="24"/>
          <w:szCs w:val="24"/>
        </w:rPr>
        <w:t>истрации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 в составе участников общей собственности должен содержать условие о расторжении договора (контракта) в случае представления органам</w:t>
      </w:r>
      <w:r w:rsidR="00DA47F0" w:rsidRPr="00E15011">
        <w:rPr>
          <w:rFonts w:ascii="Arial" w:hAnsi="Arial" w:cs="Arial"/>
          <w:sz w:val="24"/>
          <w:szCs w:val="24"/>
        </w:rPr>
        <w:t xml:space="preserve"> местного самоуправления</w:t>
      </w:r>
      <w:proofErr w:type="gramEnd"/>
      <w:r w:rsidR="00DA47F0" w:rsidRPr="00E15011">
        <w:rPr>
          <w:rFonts w:ascii="Arial" w:hAnsi="Arial" w:cs="Arial"/>
          <w:sz w:val="24"/>
          <w:szCs w:val="24"/>
        </w:rPr>
        <w:t xml:space="preserve">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 недостоверных сведений о муниципальной собственности или непредставление этих сведений. 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Возмещение убытков, п</w:t>
      </w:r>
      <w:r w:rsidR="00DA47F0" w:rsidRPr="00E15011">
        <w:rPr>
          <w:rFonts w:ascii="Arial" w:hAnsi="Arial" w:cs="Arial"/>
          <w:sz w:val="24"/>
          <w:szCs w:val="24"/>
        </w:rPr>
        <w:t>ричиненных Администрации Мигнинского</w:t>
      </w:r>
      <w:r w:rsidRPr="00E15011">
        <w:rPr>
          <w:rFonts w:ascii="Arial" w:hAnsi="Arial" w:cs="Arial"/>
          <w:sz w:val="24"/>
          <w:szCs w:val="24"/>
        </w:rPr>
        <w:t xml:space="preserve"> сельсовета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27843" w:rsidRDefault="00827843" w:rsidP="008D391D">
      <w:pPr>
        <w:jc w:val="both"/>
        <w:rPr>
          <w:rFonts w:ascii="Arial" w:hAnsi="Arial" w:cs="Arial"/>
          <w:sz w:val="24"/>
          <w:szCs w:val="24"/>
        </w:rPr>
      </w:pP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Приложение к Положению о ведении реестра муниципальной собственности му</w:t>
      </w:r>
      <w:r w:rsidR="00DA47F0" w:rsidRPr="00E15011">
        <w:rPr>
          <w:rFonts w:ascii="Arial" w:hAnsi="Arial" w:cs="Arial"/>
          <w:sz w:val="24"/>
          <w:szCs w:val="24"/>
        </w:rPr>
        <w:t>ниципального образования «Мигнинский</w:t>
      </w:r>
      <w:r w:rsidRPr="00E15011">
        <w:rPr>
          <w:rFonts w:ascii="Arial" w:hAnsi="Arial" w:cs="Arial"/>
          <w:sz w:val="24"/>
          <w:szCs w:val="24"/>
        </w:rPr>
        <w:t xml:space="preserve"> сельсовет» Ермаковского района Красноярского края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</w:p>
    <w:p w:rsidR="008D391D" w:rsidRPr="00E15011" w:rsidRDefault="00DA47F0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D391D" w:rsidRPr="00E15011">
        <w:rPr>
          <w:rFonts w:ascii="Arial" w:hAnsi="Arial" w:cs="Arial"/>
          <w:sz w:val="24"/>
          <w:szCs w:val="24"/>
        </w:rPr>
        <w:t>Образец Выписки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ВЫПИСКА № ____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из реестра муниципального имущества об объекте учета муниципального имущества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 "__" ________ 20__ г.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</w:p>
    <w:p w:rsidR="008D391D" w:rsidRPr="00E15011" w:rsidRDefault="00DA47F0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Администрация Мигнинского</w:t>
      </w:r>
      <w:r w:rsidR="008D391D" w:rsidRPr="00E15011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Заявитель ________________________________________________</w:t>
      </w:r>
      <w:r w:rsidR="00C72FC7">
        <w:rPr>
          <w:rFonts w:ascii="Arial" w:hAnsi="Arial" w:cs="Arial"/>
          <w:sz w:val="24"/>
          <w:szCs w:val="24"/>
        </w:rPr>
        <w:t>_____________________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(наименование юридического лица, фамилия, имя, отчество (при наличии) физического лица)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1. Сведения об объекте муниципального имущества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Вид и наименование объекта учета:____________________________________________________________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Реестровый номер:</w:t>
      </w:r>
      <w:r w:rsidRPr="00E15011">
        <w:rPr>
          <w:rFonts w:ascii="Arial" w:hAnsi="Arial" w:cs="Arial"/>
          <w:sz w:val="24"/>
          <w:szCs w:val="24"/>
        </w:rPr>
        <w:tab/>
        <w:t>Дата присвоения: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Наименования сведений</w:t>
      </w:r>
      <w:r w:rsidR="00C72FC7">
        <w:rPr>
          <w:rFonts w:ascii="Arial" w:hAnsi="Arial" w:cs="Arial"/>
          <w:sz w:val="24"/>
          <w:szCs w:val="24"/>
        </w:rPr>
        <w:t xml:space="preserve"> </w:t>
      </w:r>
      <w:r w:rsidRPr="00E15011">
        <w:rPr>
          <w:rFonts w:ascii="Arial" w:hAnsi="Arial" w:cs="Arial"/>
          <w:sz w:val="24"/>
          <w:szCs w:val="24"/>
        </w:rPr>
        <w:tab/>
        <w:t>Значения сведений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1</w:t>
      </w:r>
      <w:r w:rsidRPr="00E15011">
        <w:rPr>
          <w:rFonts w:ascii="Arial" w:hAnsi="Arial" w:cs="Arial"/>
          <w:sz w:val="24"/>
          <w:szCs w:val="24"/>
        </w:rPr>
        <w:tab/>
      </w:r>
      <w:r w:rsidR="00DA47F0" w:rsidRPr="00E1501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E15011">
        <w:rPr>
          <w:rFonts w:ascii="Arial" w:hAnsi="Arial" w:cs="Arial"/>
          <w:sz w:val="24"/>
          <w:szCs w:val="24"/>
        </w:rPr>
        <w:t>2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ab/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2. Информация об изменении сведений об объекте учета муниципального имущества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Наименование изменения</w:t>
      </w:r>
      <w:r w:rsidRPr="00E15011">
        <w:rPr>
          <w:rFonts w:ascii="Arial" w:hAnsi="Arial" w:cs="Arial"/>
          <w:sz w:val="24"/>
          <w:szCs w:val="24"/>
        </w:rPr>
        <w:tab/>
        <w:t>Значение сведений</w:t>
      </w:r>
      <w:r w:rsidRPr="00E15011">
        <w:rPr>
          <w:rFonts w:ascii="Arial" w:hAnsi="Arial" w:cs="Arial"/>
          <w:sz w:val="24"/>
          <w:szCs w:val="24"/>
        </w:rPr>
        <w:tab/>
        <w:t>Дата изменения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1</w:t>
      </w:r>
      <w:r w:rsidRPr="00E15011">
        <w:rPr>
          <w:rFonts w:ascii="Arial" w:hAnsi="Arial" w:cs="Arial"/>
          <w:sz w:val="24"/>
          <w:szCs w:val="24"/>
        </w:rPr>
        <w:tab/>
      </w:r>
      <w:r w:rsidR="00DA47F0" w:rsidRPr="00E1501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E15011">
        <w:rPr>
          <w:rFonts w:ascii="Arial" w:hAnsi="Arial" w:cs="Arial"/>
          <w:sz w:val="24"/>
          <w:szCs w:val="24"/>
        </w:rPr>
        <w:t>2</w:t>
      </w:r>
      <w:r w:rsidR="00DA47F0" w:rsidRPr="00E15011">
        <w:rPr>
          <w:rFonts w:ascii="Arial" w:hAnsi="Arial" w:cs="Arial"/>
          <w:sz w:val="24"/>
          <w:szCs w:val="24"/>
        </w:rPr>
        <w:t xml:space="preserve">                                   </w:t>
      </w:r>
      <w:r w:rsidRPr="00E15011">
        <w:rPr>
          <w:rFonts w:ascii="Arial" w:hAnsi="Arial" w:cs="Arial"/>
          <w:sz w:val="24"/>
          <w:szCs w:val="24"/>
        </w:rPr>
        <w:tab/>
        <w:t>3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ab/>
      </w:r>
      <w:r w:rsidRPr="00E15011">
        <w:rPr>
          <w:rFonts w:ascii="Arial" w:hAnsi="Arial" w:cs="Arial"/>
          <w:sz w:val="24"/>
          <w:szCs w:val="24"/>
        </w:rPr>
        <w:tab/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ОТМЕТКА О ПОДТВЕРЖДЕНИИ СВЕДЕНИЙ,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15011">
        <w:rPr>
          <w:rFonts w:ascii="Arial" w:hAnsi="Arial" w:cs="Arial"/>
          <w:sz w:val="24"/>
          <w:szCs w:val="24"/>
        </w:rPr>
        <w:t>СОДЕРЖАЩИХСЯ</w:t>
      </w:r>
      <w:proofErr w:type="gramEnd"/>
      <w:r w:rsidRPr="00E15011">
        <w:rPr>
          <w:rFonts w:ascii="Arial" w:hAnsi="Arial" w:cs="Arial"/>
          <w:sz w:val="24"/>
          <w:szCs w:val="24"/>
        </w:rPr>
        <w:t xml:space="preserve"> В НАСТОЯЩЕЙ ВЫПИСКЕ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Ответственный исполнитель: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(должность)</w:t>
      </w:r>
      <w:r w:rsidRPr="00E15011">
        <w:rPr>
          <w:rFonts w:ascii="Arial" w:hAnsi="Arial" w:cs="Arial"/>
          <w:sz w:val="24"/>
          <w:szCs w:val="24"/>
        </w:rPr>
        <w:tab/>
      </w:r>
      <w:r w:rsidR="00C72FC7">
        <w:rPr>
          <w:rFonts w:ascii="Arial" w:hAnsi="Arial" w:cs="Arial"/>
          <w:sz w:val="24"/>
          <w:szCs w:val="24"/>
        </w:rPr>
        <w:t xml:space="preserve">        </w:t>
      </w:r>
      <w:r w:rsidRPr="00E15011">
        <w:rPr>
          <w:rFonts w:ascii="Arial" w:hAnsi="Arial" w:cs="Arial"/>
          <w:sz w:val="24"/>
          <w:szCs w:val="24"/>
        </w:rPr>
        <w:t>(подпись)</w:t>
      </w:r>
      <w:r w:rsidR="00DA47F0" w:rsidRPr="00E15011">
        <w:rPr>
          <w:rFonts w:ascii="Arial" w:hAnsi="Arial" w:cs="Arial"/>
          <w:sz w:val="24"/>
          <w:szCs w:val="24"/>
        </w:rPr>
        <w:t xml:space="preserve">                   </w:t>
      </w:r>
      <w:r w:rsidRPr="00E15011">
        <w:rPr>
          <w:rFonts w:ascii="Arial" w:hAnsi="Arial" w:cs="Arial"/>
          <w:sz w:val="24"/>
          <w:szCs w:val="24"/>
        </w:rPr>
        <w:t>(расшифровка подписи)</w:t>
      </w:r>
    </w:p>
    <w:p w:rsidR="008D391D" w:rsidRPr="00E15011" w:rsidRDefault="008D391D" w:rsidP="008D391D">
      <w:pPr>
        <w:jc w:val="both"/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>"__" ________________ 20__ г.</w:t>
      </w:r>
    </w:p>
    <w:p w:rsidR="008D391D" w:rsidRPr="00E15011" w:rsidRDefault="008D391D" w:rsidP="008D391D">
      <w:pPr>
        <w:rPr>
          <w:rFonts w:ascii="Arial" w:hAnsi="Arial" w:cs="Arial"/>
          <w:sz w:val="24"/>
          <w:szCs w:val="24"/>
        </w:rPr>
      </w:pPr>
    </w:p>
    <w:p w:rsidR="008D391D" w:rsidRPr="00E15011" w:rsidRDefault="008D391D" w:rsidP="008D391D">
      <w:pPr>
        <w:rPr>
          <w:rFonts w:ascii="Arial" w:hAnsi="Arial" w:cs="Arial"/>
          <w:sz w:val="24"/>
          <w:szCs w:val="24"/>
        </w:rPr>
      </w:pPr>
      <w:r w:rsidRPr="00E1501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</w:t>
      </w:r>
    </w:p>
    <w:p w:rsidR="008D391D" w:rsidRPr="00E15011" w:rsidRDefault="008D391D" w:rsidP="008D391D">
      <w:pPr>
        <w:rPr>
          <w:rFonts w:ascii="Arial" w:hAnsi="Arial" w:cs="Arial"/>
          <w:sz w:val="24"/>
          <w:szCs w:val="24"/>
        </w:rPr>
      </w:pPr>
    </w:p>
    <w:p w:rsidR="00EB2858" w:rsidRPr="00E15011" w:rsidRDefault="00EB2858" w:rsidP="008D391D">
      <w:pPr>
        <w:rPr>
          <w:rFonts w:ascii="Arial" w:hAnsi="Arial" w:cs="Arial"/>
          <w:sz w:val="24"/>
          <w:szCs w:val="24"/>
        </w:rPr>
      </w:pPr>
    </w:p>
    <w:sectPr w:rsidR="00EB2858" w:rsidRPr="00E15011" w:rsidSect="001C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C8"/>
    <w:rsid w:val="000F2598"/>
    <w:rsid w:val="001C690B"/>
    <w:rsid w:val="003E3612"/>
    <w:rsid w:val="007D601D"/>
    <w:rsid w:val="00827843"/>
    <w:rsid w:val="00883A44"/>
    <w:rsid w:val="008D391D"/>
    <w:rsid w:val="009153AC"/>
    <w:rsid w:val="00982752"/>
    <w:rsid w:val="009B29C8"/>
    <w:rsid w:val="00A708BB"/>
    <w:rsid w:val="00B97AF4"/>
    <w:rsid w:val="00C72FC7"/>
    <w:rsid w:val="00C86870"/>
    <w:rsid w:val="00DA47F0"/>
    <w:rsid w:val="00E15011"/>
    <w:rsid w:val="00EB2858"/>
    <w:rsid w:val="00EE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5053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User</cp:lastModifiedBy>
  <cp:revision>7</cp:revision>
  <cp:lastPrinted>2025-02-06T04:19:00Z</cp:lastPrinted>
  <dcterms:created xsi:type="dcterms:W3CDTF">2025-02-06T04:22:00Z</dcterms:created>
  <dcterms:modified xsi:type="dcterms:W3CDTF">2025-02-20T01:09:00Z</dcterms:modified>
</cp:coreProperties>
</file>